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8A" w:rsidRPr="00E936CB" w:rsidRDefault="00E936CB">
      <w:pPr>
        <w:rPr>
          <w:b/>
        </w:rPr>
      </w:pPr>
      <w:r w:rsidRPr="00E936CB">
        <w:rPr>
          <w:b/>
        </w:rPr>
        <w:t>Projet Innovant de l'Union des Agricultrices Wallonnes</w:t>
      </w:r>
    </w:p>
    <w:p w:rsidR="00E936CB" w:rsidRPr="00E936CB" w:rsidRDefault="00E936CB">
      <w:pPr>
        <w:rPr>
          <w:b/>
        </w:rPr>
      </w:pPr>
      <w:r w:rsidRPr="00E936CB">
        <w:rPr>
          <w:b/>
        </w:rPr>
        <w:t>Objectifs du projet</w:t>
      </w:r>
    </w:p>
    <w:p w:rsidR="00E936CB" w:rsidRDefault="00E936CB" w:rsidP="00E936CB">
      <w:r>
        <w:t>Améliorer la durabilité des pratiques agricoles en introduisant des méthodes respectueuses de l'environnement.</w:t>
      </w:r>
    </w:p>
    <w:p w:rsidR="00E936CB" w:rsidRDefault="00E936CB" w:rsidP="00E936CB">
      <w:r>
        <w:t>Renforcer l'autonomie financière des agricultrices en développant des modèles économiques viables et durables.</w:t>
      </w:r>
    </w:p>
    <w:p w:rsidR="00E936CB" w:rsidRPr="00E936CB" w:rsidRDefault="00E936CB" w:rsidP="00E936CB">
      <w:pPr>
        <w:rPr>
          <w:b/>
        </w:rPr>
      </w:pPr>
      <w:r w:rsidRPr="00E936CB">
        <w:rPr>
          <w:b/>
        </w:rPr>
        <w:t>Actions Entreprises</w:t>
      </w:r>
    </w:p>
    <w:p w:rsidR="00E936CB" w:rsidRDefault="00E936CB" w:rsidP="00E936CB">
      <w:r>
        <w:t>Formation des membres sur les nouvelles techniques agricoles telles que l'agroécologie et les méthodes de conservation des sols.</w:t>
      </w:r>
    </w:p>
    <w:p w:rsidR="00E936CB" w:rsidRDefault="00E936CB" w:rsidP="00E936CB">
      <w:r>
        <w:t>Création de réseaux de distribution locaux pour promouvoir la vente directe des produits agricoles et réduire la dépendance aux circuits traditionnels.</w:t>
      </w:r>
    </w:p>
    <w:p w:rsidR="00E936CB" w:rsidRPr="00E936CB" w:rsidRDefault="00E936CB" w:rsidP="00E936CB">
      <w:pPr>
        <w:rPr>
          <w:b/>
        </w:rPr>
      </w:pPr>
      <w:r w:rsidRPr="00E936CB">
        <w:rPr>
          <w:b/>
        </w:rPr>
        <w:t>Résultats</w:t>
      </w:r>
    </w:p>
    <w:p w:rsidR="00E936CB" w:rsidRDefault="00E936CB" w:rsidP="00E936CB">
      <w:r>
        <w:t>Augmentation significative de la productivité de 30% suite à l'intégration des nouvelles pratiques.</w:t>
      </w:r>
    </w:p>
    <w:p w:rsidR="00E936CB" w:rsidRDefault="00E936CB" w:rsidP="00E936CB">
      <w:r>
        <w:t>Réduction de l'empreinte carbone de 20% grâce à l'adoption de méthodes agricoles plus durables.</w:t>
      </w:r>
    </w:p>
    <w:p w:rsidR="00E936CB" w:rsidRPr="00E936CB" w:rsidRDefault="00E936CB" w:rsidP="00E936CB">
      <w:pPr>
        <w:rPr>
          <w:b/>
        </w:rPr>
      </w:pPr>
      <w:r w:rsidRPr="00E936CB">
        <w:rPr>
          <w:b/>
        </w:rPr>
        <w:t>Partenariats</w:t>
      </w:r>
    </w:p>
    <w:p w:rsidR="00E936CB" w:rsidRDefault="00E936CB" w:rsidP="00E936CB">
      <w:r>
        <w:t>Collaboration étroite avec des institutions de recherche renommées pour mettre en place des essais et des expérimentations de terrain.</w:t>
      </w:r>
    </w:p>
    <w:p w:rsidR="00E936CB" w:rsidRDefault="00E936CB" w:rsidP="00E936CB">
      <w:r>
        <w:t>Accords solides avec des entreprises locales pour la commercialisation des produits, garantissant des débouchés durables pour les agricultrices.</w:t>
      </w:r>
    </w:p>
    <w:p w:rsidR="00E936CB" w:rsidRPr="00E936CB" w:rsidRDefault="00E936CB" w:rsidP="00E936CB">
      <w:pPr>
        <w:rPr>
          <w:b/>
        </w:rPr>
      </w:pPr>
      <w:r w:rsidRPr="00E936CB">
        <w:rPr>
          <w:b/>
        </w:rPr>
        <w:t>Impact Social</w:t>
      </w:r>
    </w:p>
    <w:p w:rsidR="00476F87" w:rsidRDefault="00476F87" w:rsidP="00476F87">
      <w:r>
        <w:t>Autonomisation significative des femmes dans le secteur agricole, avec une augmentation de 40% de leur participation active.</w:t>
      </w:r>
    </w:p>
    <w:p w:rsidR="00476F87" w:rsidRDefault="00476F87" w:rsidP="00476F87">
      <w:r>
        <w:t>Contribution essentielle au développement rural en stimulant l'économie locale et en préservant les traditions agricoles.</w:t>
      </w:r>
    </w:p>
    <w:p w:rsidR="00E936CB" w:rsidRPr="00E936CB" w:rsidRDefault="00E936CB" w:rsidP="00476F87">
      <w:pPr>
        <w:rPr>
          <w:b/>
        </w:rPr>
      </w:pPr>
      <w:r w:rsidRPr="00E936CB">
        <w:rPr>
          <w:b/>
        </w:rPr>
        <w:t>Financement</w:t>
      </w:r>
    </w:p>
    <w:p w:rsidR="00476F87" w:rsidRDefault="00476F87" w:rsidP="00E936CB">
      <w:r w:rsidRPr="00476F87">
        <w:t>Obtention réussie de fonds européens dédiés au développement rural et à l'innovation</w:t>
      </w:r>
    </w:p>
    <w:p w:rsidR="00E936CB" w:rsidRDefault="00E936CB" w:rsidP="00E936CB">
      <w:r>
        <w:t>Contr</w:t>
      </w:r>
      <w:r>
        <w:t xml:space="preserve">ibutions </w:t>
      </w:r>
      <w:r w:rsidR="00476F87" w:rsidRPr="00476F87">
        <w:t>financières substantielles provenant des membres de l'Union des Agricultrices Wallonnes</w:t>
      </w:r>
      <w:r>
        <w:t xml:space="preserve"> à travers différents actions</w:t>
      </w:r>
    </w:p>
    <w:p w:rsidR="00476F87" w:rsidRPr="00476F87" w:rsidRDefault="00476F87" w:rsidP="00476F87">
      <w:pPr>
        <w:rPr>
          <w:b/>
        </w:rPr>
      </w:pPr>
      <w:r w:rsidRPr="00476F87">
        <w:rPr>
          <w:b/>
        </w:rPr>
        <w:t>Tableau comparatif des rende</w:t>
      </w:r>
      <w:r>
        <w:rPr>
          <w:b/>
        </w:rPr>
        <w:t xml:space="preserve">ments avant et après le projet </w:t>
      </w:r>
    </w:p>
    <w:p w:rsidR="00E936CB" w:rsidRDefault="00476F87" w:rsidP="00E936CB">
      <w:r w:rsidRPr="00476F87">
        <w:drawing>
          <wp:inline distT="0" distB="0" distL="0" distR="0" wp14:anchorId="0E133FA8" wp14:editId="655E1845">
            <wp:extent cx="5972810" cy="1748790"/>
            <wp:effectExtent l="0" t="0" r="889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F87" w:rsidRPr="00904210" w:rsidRDefault="00904210" w:rsidP="00E936CB">
      <w:pPr>
        <w:rPr>
          <w:b/>
        </w:rPr>
      </w:pPr>
      <w:r w:rsidRPr="001A4C1F">
        <w:rPr>
          <w:i/>
        </w:rPr>
        <w:t xml:space="preserve">(Conception d’un </w:t>
      </w:r>
      <w:proofErr w:type="spellStart"/>
      <w:r w:rsidRPr="001A4C1F">
        <w:rPr>
          <w:i/>
        </w:rPr>
        <w:t>SmartArt</w:t>
      </w:r>
      <w:proofErr w:type="spellEnd"/>
      <w:r w:rsidRPr="001A4C1F">
        <w:rPr>
          <w:i/>
        </w:rPr>
        <w:t>)</w:t>
      </w:r>
      <w:r w:rsidRPr="00904210">
        <w:rPr>
          <w:b/>
        </w:rPr>
        <w:t xml:space="preserve"> Étapes clés du Projet</w:t>
      </w:r>
    </w:p>
    <w:p w:rsidR="005C2048" w:rsidRDefault="005C2048" w:rsidP="005C2048">
      <w:r w:rsidRPr="005C2048">
        <w:rPr>
          <w:b/>
        </w:rPr>
        <w:t>Identification des Besoins :</w:t>
      </w:r>
      <w:r w:rsidR="00594504">
        <w:rPr>
          <w:b/>
        </w:rPr>
        <w:t xml:space="preserve"> </w:t>
      </w:r>
      <w:r>
        <w:t>Analyse des défis et des lacunes dans les pratiques agricoles existantes.</w:t>
      </w:r>
    </w:p>
    <w:p w:rsidR="005C2048" w:rsidRDefault="005C2048" w:rsidP="005C2048">
      <w:r w:rsidRPr="005C2048">
        <w:rPr>
          <w:b/>
        </w:rPr>
        <w:lastRenderedPageBreak/>
        <w:t>Formation et Sensibilisation :</w:t>
      </w:r>
      <w:r w:rsidR="00594504">
        <w:rPr>
          <w:b/>
        </w:rPr>
        <w:t xml:space="preserve"> </w:t>
      </w:r>
      <w:r>
        <w:t>Sessions de formation sur les nouvelles techniques agricoles et les méthodes durables.</w:t>
      </w:r>
    </w:p>
    <w:p w:rsidR="005C2048" w:rsidRDefault="005C2048" w:rsidP="005C2048">
      <w:r w:rsidRPr="005C2048">
        <w:rPr>
          <w:b/>
        </w:rPr>
        <w:t>Mise en Œuvre Pilote :</w:t>
      </w:r>
      <w:r w:rsidR="00594504">
        <w:rPr>
          <w:b/>
        </w:rPr>
        <w:t xml:space="preserve"> </w:t>
      </w:r>
      <w:r>
        <w:t>Tests sur le terrain pour évaluer l'efficacité des nouvelles pratiques.</w:t>
      </w:r>
    </w:p>
    <w:p w:rsidR="005C2048" w:rsidRDefault="005C2048" w:rsidP="005C2048">
      <w:r w:rsidRPr="005C2048">
        <w:rPr>
          <w:b/>
        </w:rPr>
        <w:t>Collaborations et Partenariats :</w:t>
      </w:r>
      <w:r w:rsidR="00594504">
        <w:rPr>
          <w:b/>
        </w:rPr>
        <w:t xml:space="preserve"> </w:t>
      </w:r>
      <w:r>
        <w:t>Établissement de partenariats avec des institutions de recherche et des entreprises locales.</w:t>
      </w:r>
    </w:p>
    <w:p w:rsidR="005C2048" w:rsidRDefault="005C2048" w:rsidP="005C2048">
      <w:r w:rsidRPr="005C2048">
        <w:rPr>
          <w:b/>
        </w:rPr>
        <w:t>Évaluation et Ajustement :</w:t>
      </w:r>
      <w:r w:rsidR="00594504">
        <w:rPr>
          <w:b/>
        </w:rPr>
        <w:t xml:space="preserve"> </w:t>
      </w:r>
      <w:r>
        <w:t>Analyse des résultats obtenus, identification des points forts et ajustements nécessaires.</w:t>
      </w:r>
    </w:p>
    <w:p w:rsidR="005C2048" w:rsidRDefault="005C2048" w:rsidP="005C2048">
      <w:r w:rsidRPr="005C2048">
        <w:rPr>
          <w:b/>
        </w:rPr>
        <w:t>Expansion et Diffusion :</w:t>
      </w:r>
      <w:r w:rsidR="00594504">
        <w:rPr>
          <w:b/>
        </w:rPr>
        <w:t xml:space="preserve"> </w:t>
      </w:r>
      <w:r>
        <w:t>Extension des pratiques efficaces à plus de membres et diffusion des résultats positifs.</w:t>
      </w:r>
    </w:p>
    <w:p w:rsidR="00E936CB" w:rsidRDefault="005C2048" w:rsidP="005C2048">
      <w:r w:rsidRPr="005C2048">
        <w:rPr>
          <w:b/>
        </w:rPr>
        <w:t>Suivi et Évaluation Continue :</w:t>
      </w:r>
      <w:r w:rsidR="00594504">
        <w:rPr>
          <w:b/>
        </w:rPr>
        <w:t xml:space="preserve"> </w:t>
      </w:r>
      <w:r>
        <w:t>Suivi régulier pour assurer la durabilité et l'efficacité à long terme.</w:t>
      </w:r>
    </w:p>
    <w:p w:rsidR="00E936CB" w:rsidRPr="001A4C1F" w:rsidRDefault="001A4C1F" w:rsidP="00E936CB">
      <w:pPr>
        <w:rPr>
          <w:b/>
        </w:rPr>
      </w:pPr>
      <w:r w:rsidRPr="001A4C1F">
        <w:rPr>
          <w:i/>
        </w:rPr>
        <w:t xml:space="preserve">(Conception d’un </w:t>
      </w:r>
      <w:proofErr w:type="gramStart"/>
      <w:r w:rsidRPr="001A4C1F">
        <w:rPr>
          <w:i/>
        </w:rPr>
        <w:t>graphique)</w:t>
      </w:r>
      <w:r>
        <w:t xml:space="preserve">  </w:t>
      </w:r>
      <w:r w:rsidRPr="001A4C1F">
        <w:rPr>
          <w:b/>
        </w:rPr>
        <w:t>Evolution</w:t>
      </w:r>
      <w:proofErr w:type="gramEnd"/>
      <w:r w:rsidRPr="001A4C1F">
        <w:rPr>
          <w:b/>
        </w:rPr>
        <w:t xml:space="preserve"> trimestrielle de la productivité </w:t>
      </w:r>
    </w:p>
    <w:p w:rsidR="00E936CB" w:rsidRDefault="001A4C1F" w:rsidP="00E936CB">
      <w:pPr>
        <w:rPr>
          <w:i/>
        </w:rPr>
      </w:pPr>
      <w:r w:rsidRPr="001A4C1F">
        <w:rPr>
          <w:i/>
        </w:rPr>
        <w:t>Créez un graphique linéaire démontrant l'évolution trimestrielle de la productivité depuis le début du projet, mettant en évidence les augmentations significatives au fil du temps.</w:t>
      </w:r>
    </w:p>
    <w:p w:rsidR="001D0590" w:rsidRPr="001D0590" w:rsidRDefault="000D7631" w:rsidP="00E936CB">
      <w:r w:rsidRPr="000D7631">
        <w:drawing>
          <wp:inline distT="0" distB="0" distL="0" distR="0" wp14:anchorId="3C5DEDA8" wp14:editId="61A4F310">
            <wp:extent cx="5972810" cy="30130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590" w:rsidRPr="001D0590" w:rsidSect="006C65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3AF"/>
    <w:multiLevelType w:val="hybridMultilevel"/>
    <w:tmpl w:val="5212DA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CB"/>
    <w:rsid w:val="000D7631"/>
    <w:rsid w:val="001A4C1F"/>
    <w:rsid w:val="001D0590"/>
    <w:rsid w:val="00476F87"/>
    <w:rsid w:val="00594504"/>
    <w:rsid w:val="005C2048"/>
    <w:rsid w:val="006C65F5"/>
    <w:rsid w:val="00863E8A"/>
    <w:rsid w:val="00904210"/>
    <w:rsid w:val="00E9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EBDF"/>
  <w15:chartTrackingRefBased/>
  <w15:docId w15:val="{51C9E102-C4A7-4EC2-BC20-CBFCBB2B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4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Vanassche</dc:creator>
  <cp:keywords/>
  <dc:description/>
  <cp:lastModifiedBy>Nathalie Vanassche</cp:lastModifiedBy>
  <cp:revision>9</cp:revision>
  <dcterms:created xsi:type="dcterms:W3CDTF">2023-11-21T09:32:00Z</dcterms:created>
  <dcterms:modified xsi:type="dcterms:W3CDTF">2023-11-21T09:45:00Z</dcterms:modified>
</cp:coreProperties>
</file>