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8A" w:rsidRDefault="00D64B83" w:rsidP="00D64B83">
      <w:pPr>
        <w:pStyle w:val="Titre1"/>
      </w:pPr>
      <w:r>
        <w:t>L</w:t>
      </w:r>
      <w:r w:rsidRPr="00D64B83">
        <w:t>’agriculture biologique</w:t>
      </w:r>
    </w:p>
    <w:p w:rsidR="00D64B83" w:rsidRPr="00D64B83" w:rsidRDefault="00D64B83" w:rsidP="00D64B83">
      <w:pPr>
        <w:pStyle w:val="Titre1"/>
        <w:rPr>
          <w:lang w:val="en-US"/>
        </w:rPr>
      </w:pPr>
      <w:r w:rsidRPr="00D64B83">
        <w:rPr>
          <w:lang w:val="fr-CH"/>
        </w:rPr>
        <w:t xml:space="preserve">Ce que vise l’agriculture biologique </w:t>
      </w:r>
    </w:p>
    <w:p w:rsidR="00D64B83" w:rsidRPr="00D64B83" w:rsidRDefault="00D64B83" w:rsidP="00D64B83">
      <w:pPr>
        <w:pStyle w:val="Titre2"/>
        <w:rPr>
          <w:lang w:val="en-US"/>
        </w:rPr>
      </w:pPr>
      <w:r w:rsidRPr="00D64B83">
        <w:rPr>
          <w:lang w:val="fr-CH"/>
        </w:rPr>
        <w:t>Utilisation respectueuse des ressources</w:t>
      </w:r>
    </w:p>
    <w:p w:rsidR="00D64B83" w:rsidRPr="00D64B83" w:rsidRDefault="00D64B83" w:rsidP="00D64B83">
      <w:pPr>
        <w:pStyle w:val="Titre2"/>
        <w:rPr>
          <w:lang w:val="en-US"/>
        </w:rPr>
      </w:pPr>
      <w:r w:rsidRPr="00D64B83">
        <w:rPr>
          <w:lang w:val="fr-CH"/>
        </w:rPr>
        <w:t>Cycles agricoles aussi fermés que possible</w:t>
      </w:r>
    </w:p>
    <w:p w:rsidR="00D64B83" w:rsidRPr="00D64B83" w:rsidRDefault="00D64B83" w:rsidP="00D64B83">
      <w:pPr>
        <w:pStyle w:val="Titre2"/>
        <w:rPr>
          <w:lang w:val="en-US"/>
        </w:rPr>
      </w:pPr>
      <w:r w:rsidRPr="00D64B83">
        <w:rPr>
          <w:lang w:val="fr-CH"/>
        </w:rPr>
        <w:t>Préservation et amélioration de la fertilité des sols</w:t>
      </w:r>
    </w:p>
    <w:p w:rsidR="00D64B83" w:rsidRPr="00D64B83" w:rsidRDefault="00D64B83" w:rsidP="00D64B83">
      <w:pPr>
        <w:pStyle w:val="Titre2"/>
        <w:rPr>
          <w:lang w:val="en-US"/>
        </w:rPr>
      </w:pPr>
      <w:r w:rsidRPr="00D64B83">
        <w:rPr>
          <w:lang w:val="fr-CH"/>
        </w:rPr>
        <w:t>Grande diversité d’habitats</w:t>
      </w:r>
    </w:p>
    <w:p w:rsidR="00D64B83" w:rsidRPr="00D64B83" w:rsidRDefault="00D64B83" w:rsidP="00D64B83">
      <w:pPr>
        <w:pStyle w:val="Titre2"/>
        <w:rPr>
          <w:lang w:val="en-US"/>
        </w:rPr>
      </w:pPr>
      <w:r w:rsidRPr="00D64B83">
        <w:rPr>
          <w:lang w:val="fr-CH"/>
        </w:rPr>
        <w:t>Protection phytosanitaire préventive plutôt que directe</w:t>
      </w:r>
    </w:p>
    <w:p w:rsidR="00D64B83" w:rsidRPr="00D64B83" w:rsidRDefault="00D64B83" w:rsidP="00D64B83">
      <w:pPr>
        <w:pStyle w:val="Titre2"/>
        <w:rPr>
          <w:lang w:val="en-US"/>
        </w:rPr>
      </w:pPr>
      <w:r w:rsidRPr="00D64B83">
        <w:rPr>
          <w:lang w:val="fr-CH"/>
        </w:rPr>
        <w:t>Production animale respectueuse, parcours</w:t>
      </w:r>
    </w:p>
    <w:p w:rsidR="00D64B83" w:rsidRPr="00D64B83" w:rsidRDefault="00D64B83" w:rsidP="00D64B83">
      <w:pPr>
        <w:pStyle w:val="Titre2"/>
        <w:rPr>
          <w:lang w:val="en-US"/>
        </w:rPr>
      </w:pPr>
      <w:r w:rsidRPr="00D64B83">
        <w:rPr>
          <w:lang w:val="fr-CH"/>
        </w:rPr>
        <w:t>Animaux sains et robustes</w:t>
      </w:r>
    </w:p>
    <w:p w:rsidR="00D64B83" w:rsidRPr="00D64B83" w:rsidRDefault="00D64B83" w:rsidP="00D64B83">
      <w:pPr>
        <w:pStyle w:val="Titre2"/>
        <w:rPr>
          <w:lang w:val="en-US"/>
        </w:rPr>
      </w:pPr>
      <w:r w:rsidRPr="00D64B83">
        <w:rPr>
          <w:lang w:val="fr-CH"/>
        </w:rPr>
        <w:t>Denrées alimentaires de haute qualité</w:t>
      </w:r>
    </w:p>
    <w:p w:rsidR="00D64B83" w:rsidRPr="00D64B83" w:rsidRDefault="00D64B83" w:rsidP="00D64B83">
      <w:pPr>
        <w:pStyle w:val="Titre2"/>
        <w:rPr>
          <w:lang w:val="en-US"/>
        </w:rPr>
      </w:pPr>
      <w:r w:rsidRPr="00D64B83">
        <w:rPr>
          <w:lang w:val="fr-CH"/>
        </w:rPr>
        <w:t>Forte acceptation par la population non agricole</w:t>
      </w:r>
    </w:p>
    <w:p w:rsidR="00D64B83" w:rsidRPr="00D64B83" w:rsidRDefault="00D64B83" w:rsidP="00D64B83">
      <w:pPr>
        <w:pStyle w:val="Titre2"/>
        <w:rPr>
          <w:lang w:val="en-US"/>
        </w:rPr>
      </w:pPr>
      <w:r w:rsidRPr="00D64B83">
        <w:rPr>
          <w:lang w:val="fr-CH"/>
        </w:rPr>
        <w:t>Respect de la vie</w:t>
      </w:r>
    </w:p>
    <w:p w:rsidR="00D64B83" w:rsidRPr="00D64B83" w:rsidRDefault="00D64B83" w:rsidP="00D64B83">
      <w:pPr>
        <w:pStyle w:val="Titre1"/>
        <w:rPr>
          <w:lang w:val="en-US"/>
        </w:rPr>
      </w:pPr>
      <w:r w:rsidRPr="00D64B83">
        <w:rPr>
          <w:lang w:val="fr-CH"/>
        </w:rPr>
        <w:t xml:space="preserve">Ce à quoi renonce l’agriculture biologique </w:t>
      </w:r>
    </w:p>
    <w:p w:rsidR="00D64B83" w:rsidRPr="00D64B83" w:rsidRDefault="00D64B83" w:rsidP="00D64B83">
      <w:pPr>
        <w:pStyle w:val="Titre2"/>
        <w:rPr>
          <w:lang w:val="en-US"/>
        </w:rPr>
      </w:pPr>
      <w:r w:rsidRPr="00D64B83">
        <w:rPr>
          <w:lang w:val="fr-CH"/>
        </w:rPr>
        <w:t>Techniques de production intensives et hauts niveaux d’intrants</w:t>
      </w:r>
    </w:p>
    <w:p w:rsidR="00D64B83" w:rsidRPr="00D64B83" w:rsidRDefault="00D64B83" w:rsidP="00D64B83">
      <w:pPr>
        <w:pStyle w:val="Titre2"/>
        <w:rPr>
          <w:lang w:val="en-US"/>
        </w:rPr>
      </w:pPr>
      <w:r w:rsidRPr="00D64B83">
        <w:rPr>
          <w:lang w:val="fr-CH"/>
        </w:rPr>
        <w:t>Spécialisation à outrance des entreprises agricoles</w:t>
      </w:r>
    </w:p>
    <w:p w:rsidR="00D64B83" w:rsidRPr="00D64B83" w:rsidRDefault="00D64B83" w:rsidP="00D64B83">
      <w:pPr>
        <w:pStyle w:val="Titre2"/>
        <w:rPr>
          <w:lang w:val="en-US"/>
        </w:rPr>
      </w:pPr>
      <w:r w:rsidRPr="00D64B83">
        <w:rPr>
          <w:lang w:val="fr-CH"/>
        </w:rPr>
        <w:t>Toute forme d’herbicides</w:t>
      </w:r>
    </w:p>
    <w:p w:rsidR="00D64B83" w:rsidRPr="00D64B83" w:rsidRDefault="00D64B83" w:rsidP="00D64B83">
      <w:pPr>
        <w:pStyle w:val="Titre2"/>
        <w:rPr>
          <w:lang w:val="en-US"/>
        </w:rPr>
      </w:pPr>
      <w:r w:rsidRPr="00D64B83">
        <w:rPr>
          <w:lang w:val="fr-CH"/>
        </w:rPr>
        <w:t>Produits phytosanitaires produits par synthèse chimique</w:t>
      </w:r>
    </w:p>
    <w:p w:rsidR="00D64B83" w:rsidRPr="00D64B83" w:rsidRDefault="00D64B83" w:rsidP="00D64B83">
      <w:pPr>
        <w:pStyle w:val="Titre2"/>
        <w:rPr>
          <w:lang w:val="en-US"/>
        </w:rPr>
      </w:pPr>
      <w:r w:rsidRPr="00D64B83">
        <w:rPr>
          <w:lang w:val="fr-CH"/>
        </w:rPr>
        <w:t>Engrais azotés minéraux</w:t>
      </w:r>
    </w:p>
    <w:p w:rsidR="00D64B83" w:rsidRPr="00D64B83" w:rsidRDefault="00D64B83" w:rsidP="00D64B83">
      <w:pPr>
        <w:pStyle w:val="Titre2"/>
        <w:rPr>
          <w:lang w:val="en-US"/>
        </w:rPr>
      </w:pPr>
      <w:r w:rsidRPr="00D64B83">
        <w:rPr>
          <w:lang w:val="fr-CH"/>
        </w:rPr>
        <w:t>Engrais P, K, Mg et oligoéléments fortement solubles</w:t>
      </w:r>
    </w:p>
    <w:p w:rsidR="00D64B83" w:rsidRPr="00D64B83" w:rsidRDefault="00D64B83" w:rsidP="00D64B83">
      <w:pPr>
        <w:pStyle w:val="Titre2"/>
        <w:rPr>
          <w:lang w:val="en-US"/>
        </w:rPr>
      </w:pPr>
      <w:r w:rsidRPr="00D64B83">
        <w:rPr>
          <w:lang w:val="fr-CH"/>
        </w:rPr>
        <w:t>Régulateurs de croissance pour les plantes (hormones)</w:t>
      </w:r>
    </w:p>
    <w:p w:rsidR="00D64B83" w:rsidRPr="00D64B83" w:rsidRDefault="00D64B83" w:rsidP="00D64B83">
      <w:pPr>
        <w:pStyle w:val="Titre2"/>
        <w:rPr>
          <w:lang w:val="en-US"/>
        </w:rPr>
      </w:pPr>
      <w:r w:rsidRPr="00D64B83">
        <w:rPr>
          <w:lang w:val="fr-CH"/>
        </w:rPr>
        <w:t>Microorganismes, plantes et animaux génétiquement manipulés</w:t>
      </w:r>
    </w:p>
    <w:p w:rsidR="00D64B83" w:rsidRPr="00D64B83" w:rsidRDefault="00D64B83" w:rsidP="00D64B83">
      <w:pPr>
        <w:pStyle w:val="Titre2"/>
        <w:rPr>
          <w:lang w:val="en-US"/>
        </w:rPr>
      </w:pPr>
      <w:r w:rsidRPr="00D64B83">
        <w:rPr>
          <w:lang w:val="fr-CH"/>
        </w:rPr>
        <w:t>Utilisation routinière de médicaments vétérinaires</w:t>
      </w:r>
    </w:p>
    <w:p w:rsidR="00D64B83" w:rsidRPr="00D64B83" w:rsidRDefault="00D64B83" w:rsidP="00D64B83">
      <w:pPr>
        <w:pStyle w:val="Titre2"/>
        <w:rPr>
          <w:lang w:val="en-US"/>
        </w:rPr>
      </w:pPr>
      <w:r w:rsidRPr="00D64B83">
        <w:rPr>
          <w:lang w:val="fr-CH"/>
        </w:rPr>
        <w:t>Stimulateurs de croissance antimicrobiens</w:t>
      </w:r>
    </w:p>
    <w:p w:rsidR="00D64B83" w:rsidRPr="00D64B83" w:rsidRDefault="00D64B83" w:rsidP="00D64B83">
      <w:pPr>
        <w:pStyle w:val="Titre2"/>
        <w:rPr>
          <w:lang w:val="en-US"/>
        </w:rPr>
      </w:pPr>
      <w:r w:rsidRPr="00D64B83">
        <w:rPr>
          <w:lang w:val="fr-CH"/>
        </w:rPr>
        <w:t>Performances maximales en production végétale et animale</w:t>
      </w:r>
    </w:p>
    <w:p w:rsidR="00D64B83" w:rsidRDefault="00913DCC" w:rsidP="00913DCC">
      <w:pPr>
        <w:pStyle w:val="Titre1"/>
        <w:rPr>
          <w:lang w:val="fr-CH"/>
        </w:rPr>
      </w:pPr>
      <w:r w:rsidRPr="00913DCC">
        <w:rPr>
          <w:lang w:val="fr-CH"/>
        </w:rPr>
        <w:t>Les quatre principes de base de l’agriculture bio</w:t>
      </w:r>
    </w:p>
    <w:p w:rsidR="00913DCC" w:rsidRDefault="00913DCC" w:rsidP="00913DCC">
      <w:pPr>
        <w:pStyle w:val="Titre2"/>
        <w:rPr>
          <w:lang w:val="fr-CH"/>
        </w:rPr>
      </w:pPr>
      <w:r w:rsidRPr="00913DCC">
        <w:rPr>
          <w:lang w:val="fr-CH"/>
        </w:rPr>
        <w:t>Le principe de santé</w:t>
      </w:r>
    </w:p>
    <w:p w:rsidR="00913DCC" w:rsidRPr="00913DCC" w:rsidRDefault="00913DCC" w:rsidP="00913DCC">
      <w:pPr>
        <w:pStyle w:val="Titre3"/>
        <w:rPr>
          <w:lang w:val="en-US"/>
        </w:rPr>
      </w:pPr>
      <w:r w:rsidRPr="00913DCC">
        <w:rPr>
          <w:lang w:val="fr-CH"/>
        </w:rPr>
        <w:t xml:space="preserve">L’agriculture biologique devrait soutenir et améliorer la santé des sols, des plantes, des animaux, des hommes et de la planète comme étant une et indivisible.  </w:t>
      </w:r>
    </w:p>
    <w:p w:rsidR="00913DCC" w:rsidRDefault="00913DCC" w:rsidP="00913DCC">
      <w:pPr>
        <w:pStyle w:val="Titre2"/>
        <w:rPr>
          <w:lang w:val="fr-CH"/>
        </w:rPr>
      </w:pPr>
      <w:r w:rsidRPr="00913DCC">
        <w:rPr>
          <w:lang w:val="fr-CH"/>
        </w:rPr>
        <w:t>Le principe d’écologie</w:t>
      </w:r>
    </w:p>
    <w:p w:rsidR="00913DCC" w:rsidRPr="00913DCC" w:rsidRDefault="00913DCC" w:rsidP="00913DCC">
      <w:pPr>
        <w:pStyle w:val="Titre3"/>
        <w:rPr>
          <w:lang w:val="en-US"/>
        </w:rPr>
      </w:pPr>
      <w:r w:rsidRPr="00913DCC">
        <w:rPr>
          <w:lang w:val="fr-CH"/>
        </w:rPr>
        <w:t>L’agriculture biologique devrait être basée sur les cycles et les systèmes écologiques vivants, s’accorder avec eux, les imiter et les aider à se maintenir.</w:t>
      </w:r>
    </w:p>
    <w:p w:rsidR="00913DCC" w:rsidRDefault="00913DCC" w:rsidP="00913DCC">
      <w:pPr>
        <w:pStyle w:val="Titre2"/>
        <w:rPr>
          <w:lang w:val="fr-CH"/>
        </w:rPr>
      </w:pPr>
      <w:r w:rsidRPr="00913DCC">
        <w:rPr>
          <w:lang w:val="fr-CH"/>
        </w:rPr>
        <w:lastRenderedPageBreak/>
        <w:t>Le principe d’équité</w:t>
      </w:r>
    </w:p>
    <w:p w:rsidR="00913DCC" w:rsidRPr="00913DCC" w:rsidRDefault="00913DCC" w:rsidP="00913DCC">
      <w:pPr>
        <w:pStyle w:val="Titre3"/>
        <w:rPr>
          <w:lang w:val="en-US"/>
        </w:rPr>
      </w:pPr>
      <w:r w:rsidRPr="00913DCC">
        <w:rPr>
          <w:lang w:val="fr-CH"/>
        </w:rPr>
        <w:t>L’agriculture biologique devrait se construire sur des relations qui assurent l’équité par rapport à l’environnement commun et aux opportunités de la vie.</w:t>
      </w:r>
    </w:p>
    <w:p w:rsidR="00913DCC" w:rsidRPr="00913DCC" w:rsidRDefault="00913DCC" w:rsidP="00913DCC">
      <w:pPr>
        <w:pStyle w:val="Titre2"/>
        <w:rPr>
          <w:lang w:val="en-US"/>
        </w:rPr>
      </w:pPr>
      <w:r w:rsidRPr="00913DCC">
        <w:rPr>
          <w:lang w:val="fr-CH"/>
        </w:rPr>
        <w:t>Le principe de précaution</w:t>
      </w:r>
    </w:p>
    <w:p w:rsidR="00913DCC" w:rsidRPr="00913DCC" w:rsidRDefault="00913DCC" w:rsidP="00913DCC">
      <w:pPr>
        <w:pStyle w:val="Titre3"/>
        <w:rPr>
          <w:lang w:val="en-US"/>
        </w:rPr>
      </w:pPr>
      <w:r w:rsidRPr="00913DCC">
        <w:rPr>
          <w:lang w:val="fr-CH"/>
        </w:rPr>
        <w:t>L’agriculture biologique devrait être conduite de manière prudente et responsable afin de protéger la santé et le bien-être des générations actuelles et futures ainsi que l’environnement.</w:t>
      </w:r>
    </w:p>
    <w:p w:rsidR="006706BD" w:rsidRPr="006706BD" w:rsidRDefault="006706BD" w:rsidP="006706BD">
      <w:pPr>
        <w:pStyle w:val="Titre1"/>
        <w:rPr>
          <w:lang w:val="en-US"/>
        </w:rPr>
      </w:pPr>
      <w:r w:rsidRPr="006706BD">
        <w:rPr>
          <w:lang w:val="fr-CH"/>
        </w:rPr>
        <w:t>But : Une agriculture biologique durable</w:t>
      </w:r>
    </w:p>
    <w:p w:rsidR="006706BD" w:rsidRDefault="006706BD" w:rsidP="0045267F">
      <w:pPr>
        <w:pStyle w:val="Titre2"/>
        <w:rPr>
          <w:lang w:val="fr-CH"/>
        </w:rPr>
      </w:pPr>
      <w:r w:rsidRPr="006706BD">
        <w:rPr>
          <w:lang w:val="fr-CH"/>
        </w:rPr>
        <w:t>Buts économiques</w:t>
      </w:r>
    </w:p>
    <w:p w:rsidR="00000000" w:rsidRPr="006706BD" w:rsidRDefault="00001CB5" w:rsidP="0045267F">
      <w:pPr>
        <w:pStyle w:val="Titre3"/>
        <w:rPr>
          <w:lang w:val="en-US"/>
        </w:rPr>
      </w:pPr>
      <w:r w:rsidRPr="006706BD">
        <w:rPr>
          <w:lang w:val="fr-CH"/>
        </w:rPr>
        <w:t>Performances économiques</w:t>
      </w:r>
    </w:p>
    <w:p w:rsidR="00000000" w:rsidRPr="006706BD" w:rsidRDefault="00001CB5" w:rsidP="0045267F">
      <w:pPr>
        <w:pStyle w:val="Titre3"/>
        <w:rPr>
          <w:lang w:val="en-US"/>
        </w:rPr>
      </w:pPr>
      <w:r w:rsidRPr="006706BD">
        <w:rPr>
          <w:lang w:val="fr-CH"/>
        </w:rPr>
        <w:t>Basée sur les ressources locales</w:t>
      </w:r>
    </w:p>
    <w:p w:rsidR="00000000" w:rsidRPr="006706BD" w:rsidRDefault="00001CB5" w:rsidP="0045267F">
      <w:pPr>
        <w:pStyle w:val="Titre3"/>
        <w:rPr>
          <w:lang w:val="en-US"/>
        </w:rPr>
      </w:pPr>
      <w:r w:rsidRPr="006706BD">
        <w:rPr>
          <w:lang w:val="fr-CH"/>
        </w:rPr>
        <w:t>Sécurité à long t</w:t>
      </w:r>
      <w:r w:rsidRPr="006706BD">
        <w:rPr>
          <w:lang w:val="fr-CH"/>
        </w:rPr>
        <w:t>erme des rendements</w:t>
      </w:r>
    </w:p>
    <w:p w:rsidR="00000000" w:rsidRPr="006706BD" w:rsidRDefault="00001CB5" w:rsidP="0045267F">
      <w:pPr>
        <w:pStyle w:val="Titre3"/>
        <w:rPr>
          <w:lang w:val="en-US"/>
        </w:rPr>
      </w:pPr>
      <w:r w:rsidRPr="006706BD">
        <w:rPr>
          <w:lang w:val="fr-CH"/>
        </w:rPr>
        <w:t>Orientation d’après le marché</w:t>
      </w:r>
    </w:p>
    <w:p w:rsidR="00000000" w:rsidRPr="006706BD" w:rsidRDefault="00001CB5" w:rsidP="0045267F">
      <w:pPr>
        <w:pStyle w:val="Titre3"/>
        <w:rPr>
          <w:lang w:val="en-US"/>
        </w:rPr>
      </w:pPr>
      <w:r w:rsidRPr="006706BD">
        <w:rPr>
          <w:lang w:val="fr-CH"/>
        </w:rPr>
        <w:t>Augmenter la création de valeur</w:t>
      </w:r>
    </w:p>
    <w:p w:rsidR="00000000" w:rsidRPr="006706BD" w:rsidRDefault="00001CB5" w:rsidP="0045267F">
      <w:pPr>
        <w:pStyle w:val="Titre3"/>
        <w:rPr>
          <w:lang w:val="en-US"/>
        </w:rPr>
      </w:pPr>
      <w:r w:rsidRPr="006706BD">
        <w:rPr>
          <w:lang w:val="fr-CH"/>
        </w:rPr>
        <w:t>Partenariats équitables</w:t>
      </w:r>
    </w:p>
    <w:p w:rsidR="00000000" w:rsidRPr="006706BD" w:rsidRDefault="00001CB5" w:rsidP="0045267F">
      <w:pPr>
        <w:pStyle w:val="Titre3"/>
        <w:rPr>
          <w:lang w:val="en-US"/>
        </w:rPr>
      </w:pPr>
      <w:r w:rsidRPr="006706BD">
        <w:rPr>
          <w:lang w:val="fr-CH"/>
        </w:rPr>
        <w:t>Utilisation des ressources : efficiente et locale</w:t>
      </w:r>
    </w:p>
    <w:p w:rsidR="00000000" w:rsidRPr="006706BD" w:rsidRDefault="00001CB5" w:rsidP="0045267F">
      <w:pPr>
        <w:pStyle w:val="Titre3"/>
        <w:rPr>
          <w:lang w:val="en-US"/>
        </w:rPr>
      </w:pPr>
      <w:r w:rsidRPr="006706BD">
        <w:rPr>
          <w:lang w:val="fr-CH"/>
        </w:rPr>
        <w:t>Ne jamais cesser d’investir</w:t>
      </w:r>
    </w:p>
    <w:p w:rsidR="006706BD" w:rsidRDefault="006706BD" w:rsidP="0045267F">
      <w:pPr>
        <w:pStyle w:val="Titre2"/>
        <w:rPr>
          <w:lang w:val="fr-CH"/>
        </w:rPr>
      </w:pPr>
      <w:r w:rsidRPr="006706BD">
        <w:rPr>
          <w:lang w:val="fr-CH"/>
        </w:rPr>
        <w:t>Buts</w:t>
      </w:r>
      <w:r>
        <w:rPr>
          <w:lang w:val="fr-CH"/>
        </w:rPr>
        <w:t xml:space="preserve"> </w:t>
      </w:r>
      <w:r w:rsidRPr="006706BD">
        <w:rPr>
          <w:lang w:val="fr-CH"/>
        </w:rPr>
        <w:t>écologiques</w:t>
      </w:r>
    </w:p>
    <w:p w:rsidR="00000000" w:rsidRPr="006706BD" w:rsidRDefault="00001CB5" w:rsidP="0045267F">
      <w:pPr>
        <w:pStyle w:val="Titre3"/>
        <w:rPr>
          <w:lang w:val="en-US"/>
        </w:rPr>
      </w:pPr>
      <w:r w:rsidRPr="006706BD">
        <w:rPr>
          <w:lang w:val="fr-CH"/>
        </w:rPr>
        <w:t>Biodiversité</w:t>
      </w:r>
    </w:p>
    <w:p w:rsidR="00000000" w:rsidRPr="006706BD" w:rsidRDefault="00001CB5" w:rsidP="0045267F">
      <w:pPr>
        <w:pStyle w:val="Titre3"/>
        <w:rPr>
          <w:lang w:val="en-US"/>
        </w:rPr>
      </w:pPr>
      <w:r w:rsidRPr="006706BD">
        <w:rPr>
          <w:lang w:val="fr-CH"/>
        </w:rPr>
        <w:t>Écosystèmes fonctionnels</w:t>
      </w:r>
    </w:p>
    <w:p w:rsidR="00000000" w:rsidRPr="006706BD" w:rsidRDefault="00001CB5" w:rsidP="0045267F">
      <w:pPr>
        <w:pStyle w:val="Titre3"/>
        <w:rPr>
          <w:lang w:val="en-US"/>
        </w:rPr>
      </w:pPr>
      <w:r w:rsidRPr="006706BD">
        <w:rPr>
          <w:lang w:val="fr-CH"/>
        </w:rPr>
        <w:t xml:space="preserve">Stabilité </w:t>
      </w:r>
    </w:p>
    <w:p w:rsidR="00000000" w:rsidRPr="006706BD" w:rsidRDefault="00001CB5" w:rsidP="0045267F">
      <w:pPr>
        <w:pStyle w:val="Titre3"/>
        <w:rPr>
          <w:lang w:val="en-US"/>
        </w:rPr>
      </w:pPr>
      <w:r w:rsidRPr="006706BD">
        <w:rPr>
          <w:lang w:val="fr-CH"/>
        </w:rPr>
        <w:t>Résilience</w:t>
      </w:r>
    </w:p>
    <w:p w:rsidR="00000000" w:rsidRPr="006706BD" w:rsidRDefault="00001CB5" w:rsidP="0045267F">
      <w:pPr>
        <w:pStyle w:val="Titre3"/>
        <w:rPr>
          <w:lang w:val="en-US"/>
        </w:rPr>
      </w:pPr>
      <w:r w:rsidRPr="006706BD">
        <w:rPr>
          <w:lang w:val="fr-CH"/>
        </w:rPr>
        <w:t>Efficience (ressources etc.)</w:t>
      </w:r>
    </w:p>
    <w:p w:rsidR="00000000" w:rsidRPr="006706BD" w:rsidRDefault="00001CB5" w:rsidP="0045267F">
      <w:pPr>
        <w:pStyle w:val="Titre3"/>
        <w:rPr>
          <w:lang w:val="en-US"/>
        </w:rPr>
      </w:pPr>
      <w:r w:rsidRPr="006706BD">
        <w:rPr>
          <w:lang w:val="fr-CH"/>
        </w:rPr>
        <w:t>Bien-être des animaux</w:t>
      </w:r>
    </w:p>
    <w:p w:rsidR="00000000" w:rsidRPr="006706BD" w:rsidRDefault="00001CB5" w:rsidP="0045267F">
      <w:pPr>
        <w:pStyle w:val="Titre3"/>
        <w:rPr>
          <w:lang w:val="en-US"/>
        </w:rPr>
      </w:pPr>
      <w:r w:rsidRPr="006706BD">
        <w:rPr>
          <w:lang w:val="fr-CH"/>
        </w:rPr>
        <w:t>Nature et paysage</w:t>
      </w:r>
    </w:p>
    <w:p w:rsidR="006706BD" w:rsidRDefault="006706BD" w:rsidP="0045267F">
      <w:pPr>
        <w:pStyle w:val="Titre2"/>
        <w:rPr>
          <w:lang w:val="fr-CH"/>
        </w:rPr>
      </w:pPr>
      <w:r w:rsidRPr="006706BD">
        <w:rPr>
          <w:lang w:val="fr-CH"/>
        </w:rPr>
        <w:t>Buts</w:t>
      </w:r>
      <w:r>
        <w:rPr>
          <w:lang w:val="fr-CH"/>
        </w:rPr>
        <w:t xml:space="preserve"> </w:t>
      </w:r>
      <w:r w:rsidRPr="006706BD">
        <w:rPr>
          <w:lang w:val="fr-CH"/>
        </w:rPr>
        <w:t>sociaux</w:t>
      </w:r>
    </w:p>
    <w:p w:rsidR="00000000" w:rsidRPr="006706BD" w:rsidRDefault="00001CB5" w:rsidP="0045267F">
      <w:pPr>
        <w:pStyle w:val="Titre3"/>
        <w:rPr>
          <w:lang w:val="en-US"/>
        </w:rPr>
      </w:pPr>
      <w:r w:rsidRPr="006706BD">
        <w:rPr>
          <w:lang w:val="fr-CH"/>
        </w:rPr>
        <w:t>Conditions de travail satisfaisantes</w:t>
      </w:r>
    </w:p>
    <w:p w:rsidR="00000000" w:rsidRPr="006706BD" w:rsidRDefault="00001CB5" w:rsidP="0045267F">
      <w:pPr>
        <w:pStyle w:val="Titre3"/>
        <w:rPr>
          <w:lang w:val="en-US"/>
        </w:rPr>
      </w:pPr>
      <w:r w:rsidRPr="006706BD">
        <w:rPr>
          <w:lang w:val="fr-CH"/>
        </w:rPr>
        <w:t>Sécurité de l’approvisionnement en denrées alimentaires</w:t>
      </w:r>
    </w:p>
    <w:p w:rsidR="00000000" w:rsidRPr="006706BD" w:rsidRDefault="00001CB5" w:rsidP="0045267F">
      <w:pPr>
        <w:pStyle w:val="Titre3"/>
        <w:rPr>
          <w:lang w:val="en-US"/>
        </w:rPr>
      </w:pPr>
      <w:r w:rsidRPr="006706BD">
        <w:rPr>
          <w:lang w:val="fr-CH"/>
        </w:rPr>
        <w:t>Satisfaction des besoins locaux</w:t>
      </w:r>
    </w:p>
    <w:p w:rsidR="00000000" w:rsidRPr="006706BD" w:rsidRDefault="00001CB5" w:rsidP="0045267F">
      <w:pPr>
        <w:pStyle w:val="Titre3"/>
        <w:rPr>
          <w:lang w:val="en-US"/>
        </w:rPr>
      </w:pPr>
      <w:r w:rsidRPr="006706BD">
        <w:rPr>
          <w:lang w:val="fr-CH"/>
        </w:rPr>
        <w:t>Maintien des entreprises familiales</w:t>
      </w:r>
    </w:p>
    <w:p w:rsidR="00001CB5" w:rsidRPr="00001CB5" w:rsidRDefault="00001CB5" w:rsidP="00001CB5">
      <w:pPr>
        <w:pStyle w:val="Titre1"/>
        <w:rPr>
          <w:lang w:val="en-US"/>
        </w:rPr>
      </w:pPr>
      <w:r w:rsidRPr="00001CB5">
        <w:rPr>
          <w:lang w:val="fr-CH"/>
        </w:rPr>
        <w:t>Les éléments de l’agriculture durable</w:t>
      </w:r>
    </w:p>
    <w:p w:rsidR="00000000" w:rsidRPr="00001CB5" w:rsidRDefault="00001CB5" w:rsidP="00001CB5">
      <w:pPr>
        <w:pStyle w:val="Titre2"/>
        <w:rPr>
          <w:lang w:val="en-US"/>
        </w:rPr>
      </w:pPr>
      <w:r w:rsidRPr="00001CB5">
        <w:rPr>
          <w:lang w:val="fr-CH"/>
        </w:rPr>
        <w:t>Écologie</w:t>
      </w:r>
    </w:p>
    <w:p w:rsidR="00000000" w:rsidRPr="00001CB5" w:rsidRDefault="00001CB5" w:rsidP="00001CB5">
      <w:pPr>
        <w:pStyle w:val="Titre3"/>
        <w:rPr>
          <w:lang w:val="en-US"/>
        </w:rPr>
      </w:pPr>
      <w:r w:rsidRPr="00001CB5">
        <w:rPr>
          <w:lang w:val="fr-CH"/>
        </w:rPr>
        <w:t>Protection de la nature</w:t>
      </w:r>
    </w:p>
    <w:p w:rsidR="00000000" w:rsidRPr="00001CB5" w:rsidRDefault="00001CB5" w:rsidP="00001CB5">
      <w:pPr>
        <w:pStyle w:val="Titre3"/>
        <w:rPr>
          <w:lang w:val="en-US"/>
        </w:rPr>
      </w:pPr>
      <w:r w:rsidRPr="00001CB5">
        <w:rPr>
          <w:lang w:val="fr-CH"/>
        </w:rPr>
        <w:t>Entretien du paysage</w:t>
      </w:r>
    </w:p>
    <w:p w:rsidR="00000000" w:rsidRPr="00001CB5" w:rsidRDefault="00001CB5" w:rsidP="00001CB5">
      <w:pPr>
        <w:pStyle w:val="Titre3"/>
        <w:rPr>
          <w:lang w:val="en-US"/>
        </w:rPr>
      </w:pPr>
      <w:r w:rsidRPr="00001CB5">
        <w:rPr>
          <w:lang w:val="fr-CH"/>
        </w:rPr>
        <w:t>Biodiversité</w:t>
      </w:r>
    </w:p>
    <w:p w:rsidR="00000000" w:rsidRPr="00001CB5" w:rsidRDefault="00001CB5" w:rsidP="00001CB5">
      <w:pPr>
        <w:pStyle w:val="Titre3"/>
        <w:rPr>
          <w:lang w:val="en-US"/>
        </w:rPr>
      </w:pPr>
      <w:r w:rsidRPr="00001CB5">
        <w:rPr>
          <w:lang w:val="fr-CH"/>
        </w:rPr>
        <w:lastRenderedPageBreak/>
        <w:t>Préservation du paysage cultivé</w:t>
      </w:r>
    </w:p>
    <w:p w:rsidR="00000000" w:rsidRPr="00001CB5" w:rsidRDefault="00001CB5" w:rsidP="00001CB5">
      <w:pPr>
        <w:pStyle w:val="Titre3"/>
        <w:rPr>
          <w:lang w:val="en-US"/>
        </w:rPr>
      </w:pPr>
      <w:r w:rsidRPr="00001CB5">
        <w:rPr>
          <w:lang w:val="fr-CH"/>
        </w:rPr>
        <w:t>Protection de l’eau, de l’air et des sols</w:t>
      </w:r>
    </w:p>
    <w:p w:rsidR="00000000" w:rsidRPr="00001CB5" w:rsidRDefault="00001CB5" w:rsidP="00001CB5">
      <w:pPr>
        <w:pStyle w:val="Titre3"/>
        <w:rPr>
          <w:lang w:val="en-US"/>
        </w:rPr>
      </w:pPr>
      <w:r w:rsidRPr="00001CB5">
        <w:rPr>
          <w:lang w:val="fr-CH"/>
        </w:rPr>
        <w:t>Bien-être des animaux</w:t>
      </w:r>
    </w:p>
    <w:p w:rsidR="00000000" w:rsidRPr="00001CB5" w:rsidRDefault="00001CB5" w:rsidP="00001CB5">
      <w:pPr>
        <w:pStyle w:val="Titre2"/>
        <w:rPr>
          <w:lang w:val="en-US"/>
        </w:rPr>
      </w:pPr>
      <w:r w:rsidRPr="00001CB5">
        <w:rPr>
          <w:lang w:val="fr-CH"/>
        </w:rPr>
        <w:t>Économie</w:t>
      </w:r>
    </w:p>
    <w:p w:rsidR="00000000" w:rsidRPr="00001CB5" w:rsidRDefault="00001CB5" w:rsidP="00001CB5">
      <w:pPr>
        <w:pStyle w:val="Titre3"/>
        <w:rPr>
          <w:lang w:val="en-US"/>
        </w:rPr>
      </w:pPr>
      <w:r w:rsidRPr="00001CB5">
        <w:rPr>
          <w:lang w:val="fr-CH"/>
        </w:rPr>
        <w:t>Rentabilité</w:t>
      </w:r>
    </w:p>
    <w:p w:rsidR="00000000" w:rsidRPr="00001CB5" w:rsidRDefault="00001CB5" w:rsidP="00001CB5">
      <w:pPr>
        <w:pStyle w:val="Titre3"/>
        <w:rPr>
          <w:lang w:val="en-US"/>
        </w:rPr>
      </w:pPr>
      <w:r w:rsidRPr="00001CB5">
        <w:rPr>
          <w:lang w:val="fr-CH"/>
        </w:rPr>
        <w:t>Production de denrées alime</w:t>
      </w:r>
      <w:r w:rsidRPr="00001CB5">
        <w:rPr>
          <w:lang w:val="fr-CH"/>
        </w:rPr>
        <w:t>ntaires</w:t>
      </w:r>
    </w:p>
    <w:p w:rsidR="00000000" w:rsidRPr="00001CB5" w:rsidRDefault="00001CB5" w:rsidP="00001CB5">
      <w:pPr>
        <w:pStyle w:val="Titre3"/>
        <w:rPr>
          <w:lang w:val="en-US"/>
        </w:rPr>
      </w:pPr>
      <w:r w:rsidRPr="00001CB5">
        <w:rPr>
          <w:lang w:val="fr-CH"/>
        </w:rPr>
        <w:t>Production d’énergie</w:t>
      </w:r>
    </w:p>
    <w:p w:rsidR="00000000" w:rsidRPr="00001CB5" w:rsidRDefault="00001CB5" w:rsidP="00001CB5">
      <w:pPr>
        <w:pStyle w:val="Titre3"/>
        <w:rPr>
          <w:lang w:val="en-US"/>
        </w:rPr>
      </w:pPr>
      <w:r w:rsidRPr="00001CB5">
        <w:rPr>
          <w:lang w:val="fr-CH"/>
        </w:rPr>
        <w:t>Investissements</w:t>
      </w:r>
    </w:p>
    <w:p w:rsidR="00000000" w:rsidRPr="00001CB5" w:rsidRDefault="00001CB5" w:rsidP="00001CB5">
      <w:pPr>
        <w:pStyle w:val="Titre2"/>
        <w:rPr>
          <w:lang w:val="en-US"/>
        </w:rPr>
      </w:pPr>
      <w:r w:rsidRPr="00001CB5">
        <w:rPr>
          <w:lang w:val="fr-CH"/>
        </w:rPr>
        <w:t>Social</w:t>
      </w:r>
    </w:p>
    <w:p w:rsidR="00000000" w:rsidRPr="00001CB5" w:rsidRDefault="00001CB5" w:rsidP="00001CB5">
      <w:pPr>
        <w:pStyle w:val="Titre3"/>
        <w:rPr>
          <w:lang w:val="en-US"/>
        </w:rPr>
      </w:pPr>
      <w:r w:rsidRPr="00001CB5">
        <w:rPr>
          <w:lang w:val="fr-CH"/>
        </w:rPr>
        <w:t>Places de travail</w:t>
      </w:r>
    </w:p>
    <w:p w:rsidR="00000000" w:rsidRPr="00001CB5" w:rsidRDefault="00001CB5" w:rsidP="00001CB5">
      <w:pPr>
        <w:pStyle w:val="Titre3"/>
        <w:rPr>
          <w:lang w:val="en-US"/>
        </w:rPr>
      </w:pPr>
      <w:r w:rsidRPr="00001CB5">
        <w:rPr>
          <w:lang w:val="fr-CH"/>
        </w:rPr>
        <w:t>Famille</w:t>
      </w:r>
    </w:p>
    <w:p w:rsidR="00000000" w:rsidRPr="00001CB5" w:rsidRDefault="00001CB5" w:rsidP="00001CB5">
      <w:pPr>
        <w:pStyle w:val="Titre3"/>
        <w:rPr>
          <w:lang w:val="en-US"/>
        </w:rPr>
      </w:pPr>
      <w:r w:rsidRPr="00001CB5">
        <w:rPr>
          <w:lang w:val="fr-CH"/>
        </w:rPr>
        <w:t>Formation continue</w:t>
      </w:r>
    </w:p>
    <w:p w:rsidR="00000000" w:rsidRPr="00001CB5" w:rsidRDefault="00001CB5" w:rsidP="00001CB5">
      <w:pPr>
        <w:pStyle w:val="Titre3"/>
        <w:rPr>
          <w:lang w:val="en-US"/>
        </w:rPr>
      </w:pPr>
      <w:r w:rsidRPr="00001CB5">
        <w:rPr>
          <w:lang w:val="fr-CH"/>
        </w:rPr>
        <w:t>Tradition</w:t>
      </w:r>
    </w:p>
    <w:p w:rsidR="00000000" w:rsidRPr="00001CB5" w:rsidRDefault="00001CB5" w:rsidP="00001CB5">
      <w:pPr>
        <w:pStyle w:val="Titre3"/>
        <w:rPr>
          <w:lang w:val="en-US"/>
        </w:rPr>
      </w:pPr>
      <w:r w:rsidRPr="00001CB5">
        <w:rPr>
          <w:lang w:val="fr-CH"/>
        </w:rPr>
        <w:t>Engagement social</w:t>
      </w:r>
    </w:p>
    <w:p w:rsidR="00000000" w:rsidRPr="00001CB5" w:rsidRDefault="00001CB5" w:rsidP="00001CB5">
      <w:pPr>
        <w:pStyle w:val="Titre3"/>
        <w:rPr>
          <w:lang w:val="en-US"/>
        </w:rPr>
      </w:pPr>
      <w:r w:rsidRPr="00001CB5">
        <w:rPr>
          <w:lang w:val="fr-CH"/>
        </w:rPr>
        <w:t>Acceptation régionale</w:t>
      </w:r>
    </w:p>
    <w:p w:rsidR="00000000" w:rsidRPr="00001CB5" w:rsidRDefault="00001CB5" w:rsidP="00001CB5">
      <w:pPr>
        <w:pStyle w:val="Titre3"/>
        <w:rPr>
          <w:lang w:val="en-US"/>
        </w:rPr>
      </w:pPr>
      <w:r w:rsidRPr="00001CB5">
        <w:rPr>
          <w:lang w:val="fr-CH"/>
        </w:rPr>
        <w:t>Espaces ruraux</w:t>
      </w:r>
    </w:p>
    <w:p w:rsidR="006706BD" w:rsidRPr="006706BD" w:rsidRDefault="006706BD" w:rsidP="006706BD">
      <w:pPr>
        <w:rPr>
          <w:lang w:val="en-US"/>
        </w:rPr>
      </w:pPr>
      <w:bookmarkStart w:id="0" w:name="_GoBack"/>
      <w:bookmarkEnd w:id="0"/>
    </w:p>
    <w:p w:rsidR="006706BD" w:rsidRPr="006706BD" w:rsidRDefault="006706BD" w:rsidP="006706BD">
      <w:pPr>
        <w:rPr>
          <w:lang w:val="en-US"/>
        </w:rPr>
      </w:pPr>
    </w:p>
    <w:p w:rsidR="00913DCC" w:rsidRPr="00913DCC" w:rsidRDefault="00913DCC" w:rsidP="00913DCC"/>
    <w:sectPr w:rsidR="00913DCC" w:rsidRPr="00913D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806C6"/>
    <w:multiLevelType w:val="hybridMultilevel"/>
    <w:tmpl w:val="03AEA314"/>
    <w:lvl w:ilvl="0" w:tplc="A69E6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20CC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AE6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881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276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7642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CC6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2EC9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C64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D9C4E07"/>
    <w:multiLevelType w:val="hybridMultilevel"/>
    <w:tmpl w:val="38AEF23E"/>
    <w:lvl w:ilvl="0" w:tplc="E5FC9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4CA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22D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82B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CC0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A6A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E96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C0B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61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1D01791"/>
    <w:multiLevelType w:val="hybridMultilevel"/>
    <w:tmpl w:val="8760FBF6"/>
    <w:lvl w:ilvl="0" w:tplc="D466D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F429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1B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896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40C2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42F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7EE5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4CD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E78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52D5D6E"/>
    <w:multiLevelType w:val="hybridMultilevel"/>
    <w:tmpl w:val="347A8080"/>
    <w:lvl w:ilvl="0" w:tplc="57ACD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0AB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8AF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665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60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EA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06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988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E42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83"/>
    <w:rsid w:val="00001CB5"/>
    <w:rsid w:val="0045267F"/>
    <w:rsid w:val="006706BD"/>
    <w:rsid w:val="00863E8A"/>
    <w:rsid w:val="00913DCC"/>
    <w:rsid w:val="00D6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F7ED"/>
  <w15:chartTrackingRefBased/>
  <w15:docId w15:val="{7B940640-6E35-46D6-A55E-EBCF5465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D64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B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3D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4B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D64B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913D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2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Vanassche</dc:creator>
  <cp:keywords/>
  <dc:description/>
  <cp:lastModifiedBy>Nathalie Vanassche</cp:lastModifiedBy>
  <cp:revision>5</cp:revision>
  <dcterms:created xsi:type="dcterms:W3CDTF">2023-09-28T10:22:00Z</dcterms:created>
  <dcterms:modified xsi:type="dcterms:W3CDTF">2023-09-28T10:30:00Z</dcterms:modified>
</cp:coreProperties>
</file>